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color w:val="00000A"/>
          <w:sz w:val="56"/>
          <w:szCs w:val="56"/>
        </w:rPr>
      </w:pPr>
      <w:r>
        <w:rPr>
          <w:rFonts w:cs="Arial" w:ascii="Monotype Corsiva" w:hAnsi="Monotype Corsiva"/>
          <w:b/>
          <w:color w:val="00000A"/>
          <w:sz w:val="56"/>
          <w:szCs w:val="56"/>
        </w:rPr>
        <w:t>Myron Doc Downing PhD</w:t>
      </w:r>
    </w:p>
    <w:p>
      <w:pPr>
        <w:pStyle w:val="Normal"/>
        <w:spacing w:lineRule="auto" w:line="240" w:before="0" w:after="0"/>
        <w:jc w:val="center"/>
        <w:rPr>
          <w:rFonts w:cs="Arial"/>
          <w:color w:val="00000A"/>
          <w:sz w:val="24"/>
          <w:szCs w:val="28"/>
        </w:rPr>
      </w:pPr>
      <w:r>
        <w:rPr>
          <w:rFonts w:cs="Arial"/>
          <w:color w:val="00000A"/>
          <w:sz w:val="24"/>
          <w:szCs w:val="28"/>
        </w:rPr>
        <w:t>Georgetown, TX</w:t>
      </w:r>
    </w:p>
    <w:p>
      <w:pPr>
        <w:pStyle w:val="Normal"/>
        <w:spacing w:lineRule="auto" w:line="240" w:before="0" w:after="0"/>
        <w:jc w:val="center"/>
        <w:rPr/>
      </w:pPr>
      <w:hyperlink r:id="rId2">
        <w:r>
          <w:rPr>
            <w:rStyle w:val="InternetLink"/>
            <w:rFonts w:cs="Arial"/>
            <w:color w:val="0000FF"/>
            <w:sz w:val="24"/>
            <w:szCs w:val="28"/>
            <w:u w:val="single"/>
          </w:rPr>
          <w:t>DocDowning</w:t>
        </w:r>
        <w:r>
          <w:rPr>
            <w:rStyle w:val="InternetLink"/>
            <w:rFonts w:cs="Arial"/>
            <w:color w:val="0000FF"/>
            <w:sz w:val="24"/>
            <w:szCs w:val="28"/>
            <w:u w:val="single"/>
          </w:rPr>
          <w:t>103</w:t>
        </w:r>
        <w:r>
          <w:rPr>
            <w:rStyle w:val="InternetLink"/>
            <w:rFonts w:cs="Arial"/>
            <w:color w:val="0000FF"/>
            <w:sz w:val="24"/>
            <w:szCs w:val="28"/>
            <w:u w:val="single"/>
          </w:rPr>
          <w:t>@</w:t>
        </w:r>
        <w:r>
          <w:rPr>
            <w:rStyle w:val="InternetLink"/>
            <w:rFonts w:cs="Arial"/>
            <w:color w:val="0000FF"/>
            <w:sz w:val="24"/>
            <w:szCs w:val="28"/>
            <w:u w:val="single"/>
          </w:rPr>
          <w:t>gmail.com</w:t>
        </w:r>
      </w:hyperlink>
      <w:r>
        <w:rPr>
          <w:rFonts w:cs="Arial"/>
          <w:color w:val="00000A"/>
          <w:szCs w:val="28"/>
        </w:rPr>
        <w:t xml:space="preserve"> </w:t>
      </w:r>
    </w:p>
    <w:p>
      <w:pPr>
        <w:pStyle w:val="Normal"/>
        <w:spacing w:lineRule="auto" w:line="240" w:before="0" w:after="0"/>
        <w:jc w:val="center"/>
        <w:rPr>
          <w:rFonts w:cs="Arial"/>
          <w:color w:val="00000A"/>
          <w:szCs w:val="28"/>
        </w:rPr>
      </w:pPr>
      <w:r>
        <w:rPr>
          <w:rFonts w:cs="Arial"/>
          <w:color w:val="00000A"/>
          <w:szCs w:val="28"/>
        </w:rPr>
      </w:r>
    </w:p>
    <w:p>
      <w:pPr>
        <w:pStyle w:val="Normal"/>
        <w:spacing w:lineRule="auto" w:line="240" w:before="0" w:after="0"/>
        <w:jc w:val="center"/>
        <w:rPr>
          <w:rFonts w:cs="Arial"/>
          <w:color w:val="00000A"/>
          <w:szCs w:val="28"/>
        </w:rPr>
      </w:pPr>
      <w:bookmarkStart w:id="0" w:name="OLE_LINK7"/>
      <w:bookmarkStart w:id="1" w:name="OLE_LINK2"/>
      <w:bookmarkStart w:id="2" w:name="OLE_LINK7"/>
      <w:bookmarkStart w:id="3" w:name="OLE_LINK2"/>
      <w:bookmarkEnd w:id="2"/>
      <w:bookmarkEnd w:id="3"/>
      <w:r>
        <w:rPr>
          <w:rFonts w:cs="Arial"/>
          <w:color w:val="00000A"/>
          <w:szCs w:val="28"/>
        </w:rPr>
      </w:r>
    </w:p>
    <w:p>
      <w:pPr>
        <w:pStyle w:val="NoSpacing"/>
        <w:jc w:val="center"/>
        <w:rPr>
          <w:rFonts w:ascii="Cambria" w:hAnsi="Cambria" w:asciiTheme="majorHAnsi" w:hAnsiTheme="majorHAnsi"/>
          <w:b/>
          <w:b/>
          <w:sz w:val="52"/>
        </w:rPr>
      </w:pPr>
      <w:r>
        <w:rPr>
          <w:rFonts w:ascii="Cambria" w:hAnsi="Cambria" w:asciiTheme="majorHAnsi" w:hAnsiTheme="majorHAnsi"/>
          <w:b/>
          <w:sz w:val="52"/>
        </w:rPr>
        <w:t>Nurturing Vs. Empowering</w:t>
      </w:r>
    </w:p>
    <w:p>
      <w:pPr>
        <w:pStyle w:val="NoSpacing"/>
        <w:rPr/>
      </w:pPr>
      <w:r>
        <w:rPr/>
      </w:r>
    </w:p>
    <w:p>
      <w:pPr>
        <w:pStyle w:val="NoSpacing"/>
        <w:rPr/>
      </w:pPr>
      <w:r>
        <w:rPr/>
      </w:r>
    </w:p>
    <w:p>
      <w:pPr>
        <w:pStyle w:val="NoSpacing"/>
        <w:ind w:firstLine="720"/>
        <w:rPr>
          <w:sz w:val="26"/>
          <w:szCs w:val="26"/>
        </w:rPr>
      </w:pPr>
      <w:r>
        <w:rPr>
          <w:sz w:val="26"/>
          <w:szCs w:val="26"/>
        </w:rPr>
        <w:t xml:space="preserve">It all began when I started asking women “What is the purpose of a woman?”  After a while, I started to see a pattern: “To nurture my husband and my children.” It did not matter whether their relationships were dysfunctional and their families were falling apart, the answers were all the same.  When women are working outside the home, they see that as just helping out to make ends meet. Work is seen as secondary to nurturing the children and husband.  </w:t>
      </w:r>
    </w:p>
    <w:p>
      <w:pPr>
        <w:pStyle w:val="NoSpacing"/>
        <w:ind w:firstLine="720"/>
        <w:rPr>
          <w:sz w:val="26"/>
          <w:szCs w:val="26"/>
        </w:rPr>
      </w:pPr>
      <w:r>
        <w:rPr>
          <w:sz w:val="26"/>
          <w:szCs w:val="26"/>
        </w:rPr>
        <w:t xml:space="preserve">Then, I started looking at what nurturing meant to husbands.  In this area, I found that husbands are as bad as their wives.  For husbands, the answer was usually “to financially support my wife and my children, take care of the house and car.”  Husbands also see nurturing as being “supportive.”  This translates into solving their wives problems.  These husbands tried to be helpful by giving their wives answers (even when she has not asked for answers) “You should have done it this way….”  Or, “Why don’t you do this instead...?”   </w:t>
      </w:r>
    </w:p>
    <w:p>
      <w:pPr>
        <w:pStyle w:val="NoSpacing"/>
        <w:ind w:firstLine="720"/>
        <w:rPr>
          <w:sz w:val="26"/>
          <w:szCs w:val="26"/>
        </w:rPr>
      </w:pPr>
      <w:r>
        <w:rPr>
          <w:sz w:val="26"/>
          <w:szCs w:val="26"/>
        </w:rPr>
        <w:t xml:space="preserve">What he missed was that she was just trying to share about her day.  Women are smart. They already know what they should of, could of done.  The rule is: </w:t>
      </w:r>
      <w:r>
        <w:rPr>
          <w:rFonts w:ascii="Algerian" w:hAnsi="Algerian"/>
          <w:sz w:val="26"/>
          <w:szCs w:val="26"/>
        </w:rPr>
        <w:t>Do not give answers unless asked</w:t>
      </w:r>
      <w:r>
        <w:rPr>
          <w:sz w:val="26"/>
          <w:szCs w:val="26"/>
        </w:rPr>
        <w:t xml:space="preserve">. Giving her an answer is like saying, you are so dumb you could not have figured it out by yourself. </w:t>
      </w:r>
    </w:p>
    <w:p>
      <w:pPr>
        <w:pStyle w:val="NoSpacing"/>
        <w:ind w:firstLine="720"/>
        <w:rPr>
          <w:sz w:val="26"/>
          <w:szCs w:val="26"/>
        </w:rPr>
      </w:pPr>
      <w:r>
        <w:rPr>
          <w:sz w:val="26"/>
          <w:szCs w:val="26"/>
        </w:rPr>
        <w:t>When she is telling you what a bad day she had, she is not asking for an answer. What she wants from her mate is a, “Wow, you must have had a terrible day. How did you handle that?”</w:t>
      </w:r>
    </w:p>
    <w:p>
      <w:pPr>
        <w:pStyle w:val="NoSpacing"/>
        <w:ind w:firstLine="720"/>
        <w:rPr>
          <w:sz w:val="26"/>
          <w:szCs w:val="26"/>
        </w:rPr>
      </w:pPr>
      <w:r>
        <w:rPr>
          <w:sz w:val="26"/>
          <w:szCs w:val="26"/>
        </w:rPr>
        <w:t xml:space="preserve">Having missed this part, the man will usually work harder at his job to provide financially, which can lead to workaholic behaviors “I am working as hard as I can.  What else do you want from me?  Why aren’t you happy?”  Men see work is their primary job.  Nurturing, “whatever that means,” is secondary.  </w:t>
      </w:r>
    </w:p>
    <w:p>
      <w:pPr>
        <w:pStyle w:val="NoSpacing"/>
        <w:ind w:firstLine="720"/>
        <w:rPr>
          <w:sz w:val="26"/>
          <w:szCs w:val="26"/>
        </w:rPr>
      </w:pPr>
      <w:r>
        <w:rPr>
          <w:sz w:val="26"/>
          <w:szCs w:val="26"/>
        </w:rPr>
        <w:t>For wives/mothers, nurturing is “taking care of my family,” which means raising kids, washing, cooking, taking the kids to the doctor, school, solving their problems, settling their fights and cleaning up after them.  Added to this belief is, “I have to make my husband happy when he comes home and has had a hard day (as if I haven’t).  I have to cook for him, wash his clothes, keep the house clean and have sex with him.  This is what I have to do for him, whether I am working or not.”</w:t>
      </w:r>
    </w:p>
    <w:p>
      <w:pPr>
        <w:pStyle w:val="NoSpacing"/>
        <w:ind w:firstLine="720"/>
        <w:rPr>
          <w:sz w:val="26"/>
          <w:szCs w:val="26"/>
        </w:rPr>
      </w:pPr>
      <w:r>
        <w:rPr>
          <w:sz w:val="26"/>
          <w:szCs w:val="26"/>
        </w:rPr>
        <w:t>Nurturing, for women is usually thought of as caring, loving, supporting, but more often it is rescuing, enabling, smothering, giving answers and over protecting</w:t>
      </w:r>
      <w:r>
        <w:rPr>
          <w:b/>
          <w:sz w:val="26"/>
          <w:szCs w:val="26"/>
        </w:rPr>
        <w:t xml:space="preserve">.  </w:t>
      </w:r>
      <w:r>
        <w:rPr>
          <w:sz w:val="26"/>
          <w:szCs w:val="26"/>
        </w:rPr>
        <w:t xml:space="preserve">This is not nurturing. </w:t>
      </w:r>
    </w:p>
    <w:p>
      <w:pPr>
        <w:pStyle w:val="NoSpacing"/>
        <w:ind w:firstLine="720"/>
        <w:jc w:val="center"/>
        <w:rPr>
          <w:sz w:val="26"/>
          <w:szCs w:val="26"/>
        </w:rPr>
      </w:pPr>
      <w:r>
        <w:rPr>
          <w:rFonts w:ascii="Algerian" w:hAnsi="Algerian"/>
          <w:sz w:val="26"/>
          <w:szCs w:val="26"/>
        </w:rPr>
        <w:t>Empowering is true nurturing</w:t>
      </w:r>
      <w:r>
        <w:rPr>
          <w:sz w:val="26"/>
          <w:szCs w:val="26"/>
        </w:rPr>
        <w:t>.</w:t>
      </w:r>
    </w:p>
    <w:p>
      <w:pPr>
        <w:pStyle w:val="NoSpacing"/>
        <w:ind w:firstLine="720"/>
        <w:rPr>
          <w:sz w:val="26"/>
          <w:szCs w:val="26"/>
        </w:rPr>
      </w:pPr>
      <w:r>
        <w:rPr>
          <w:sz w:val="26"/>
          <w:szCs w:val="26"/>
        </w:rPr>
        <w:t>For both men and women, empowering needs to start with the self. Unless you feel empowered, you will not be able to take care of others. You will often manipulate, maybe not consciously but, nevertheless, the ones that are near and dear to you quickly pick up on the fact that there are “strings attached” to your helping.</w:t>
      </w:r>
    </w:p>
    <w:p>
      <w:pPr>
        <w:pStyle w:val="NoSpacing"/>
        <w:ind w:firstLine="720"/>
        <w:rPr>
          <w:sz w:val="26"/>
          <w:szCs w:val="26"/>
        </w:rPr>
      </w:pPr>
      <w:r>
        <w:rPr>
          <w:sz w:val="26"/>
          <w:szCs w:val="26"/>
        </w:rPr>
        <w:t xml:space="preserve">There are four beliefs to </w:t>
      </w:r>
      <w:r>
        <w:rPr>
          <w:rFonts w:ascii="Algerian" w:hAnsi="Algerian"/>
          <w:sz w:val="26"/>
          <w:szCs w:val="26"/>
        </w:rPr>
        <w:t>Empowering yourself and others</w:t>
      </w:r>
      <w:r>
        <w:rPr>
          <w:sz w:val="26"/>
          <w:szCs w:val="26"/>
        </w:rPr>
        <w:t xml:space="preserve">. They are: </w:t>
      </w:r>
    </w:p>
    <w:p>
      <w:pPr>
        <w:pStyle w:val="NoSpacing"/>
        <w:numPr>
          <w:ilvl w:val="0"/>
          <w:numId w:val="2"/>
        </w:numPr>
        <w:rPr>
          <w:sz w:val="26"/>
          <w:szCs w:val="26"/>
        </w:rPr>
      </w:pPr>
      <w:r>
        <w:rPr>
          <w:sz w:val="26"/>
          <w:szCs w:val="26"/>
        </w:rPr>
        <w:t>I am capable, I don’t need you, (I need air, water, etc., but I don’t need you; I may want you BUT I don’t need you).  I am capable of doing what I need to do to make it in this world.  When you are emotionally and physically abused, it is often designed to reinforce your belief that you are not capable. “I can’t live without you.”  The goal is to keep you a victim, so that you do not become empowered.  “If you don’t need me, you might leave me.”</w:t>
      </w:r>
    </w:p>
    <w:p>
      <w:pPr>
        <w:pStyle w:val="NoSpacing"/>
        <w:numPr>
          <w:ilvl w:val="0"/>
          <w:numId w:val="2"/>
        </w:numPr>
        <w:rPr>
          <w:sz w:val="26"/>
          <w:szCs w:val="26"/>
        </w:rPr>
      </w:pPr>
      <w:r>
        <w:rPr>
          <w:sz w:val="26"/>
          <w:szCs w:val="26"/>
        </w:rPr>
        <w:t>I accept that there is cause and effect in my life for good and for bad.  This is where I stop blaming others. Have you ever considered that you may be blaming the children for being stuck in a bad relationship? “But, the children need me.”</w:t>
      </w:r>
    </w:p>
    <w:p>
      <w:pPr>
        <w:pStyle w:val="NoSpacing"/>
        <w:ind w:left="810" w:firstLine="630"/>
        <w:rPr>
          <w:sz w:val="26"/>
          <w:szCs w:val="26"/>
        </w:rPr>
      </w:pPr>
      <w:r>
        <w:rPr>
          <w:sz w:val="26"/>
          <w:szCs w:val="26"/>
        </w:rPr>
        <w:t xml:space="preserve">If someone else is causing all my problems, then I’m powerless to change them. Because, the only person I can change is myself. I’m absolutely totally powerless to change others. HOWEVER, the truth is, I am absolutely totally powerful to change myself.  I can start to change me by accepting that </w:t>
      </w:r>
      <w:r>
        <w:rPr>
          <w:b/>
          <w:i/>
          <w:sz w:val="26"/>
          <w:szCs w:val="26"/>
        </w:rPr>
        <w:t>everything is my fault. . . if I’m lucky</w:t>
      </w:r>
      <w:r>
        <w:rPr>
          <w:sz w:val="26"/>
          <w:szCs w:val="26"/>
        </w:rPr>
        <w:t xml:space="preserve">.   By choosing to believe this, I am accepting that I am powerful to change myself.  Of course I’m not always lucky.  </w:t>
      </w:r>
    </w:p>
    <w:p>
      <w:pPr>
        <w:pStyle w:val="NoSpacing"/>
        <w:numPr>
          <w:ilvl w:val="0"/>
          <w:numId w:val="2"/>
        </w:numPr>
        <w:rPr>
          <w:sz w:val="26"/>
          <w:szCs w:val="26"/>
        </w:rPr>
      </w:pPr>
      <w:r>
        <w:rPr>
          <w:sz w:val="26"/>
          <w:szCs w:val="26"/>
        </w:rPr>
        <w:t xml:space="preserve">I make the difference.  If you believe this, then there is no more waiting around for “my ship to come in” or for “Prince Charming” to show up and make my life wonderful.  It is not the Government’s responsible to make me happy or take care of me.  I need to see myself as the captain of my life.   If it is going to happen, it is up to me.  The “I can’t” and “untils” will suck the life right out of you, and leave you nothing but regrets.  “I can’t go to school </w:t>
      </w:r>
      <w:r>
        <w:rPr>
          <w:b/>
          <w:i/>
          <w:sz w:val="26"/>
          <w:szCs w:val="26"/>
        </w:rPr>
        <w:t>until</w:t>
      </w:r>
      <w:r>
        <w:rPr>
          <w:sz w:val="26"/>
          <w:szCs w:val="26"/>
        </w:rPr>
        <w:t xml:space="preserve"> the children are out of the home.”  “I can’t start saving for retirement </w:t>
      </w:r>
      <w:r>
        <w:rPr>
          <w:b/>
          <w:i/>
          <w:sz w:val="26"/>
          <w:szCs w:val="26"/>
        </w:rPr>
        <w:t>until</w:t>
      </w:r>
      <w:r>
        <w:rPr>
          <w:sz w:val="26"/>
          <w:szCs w:val="26"/>
        </w:rPr>
        <w:t xml:space="preserve"> I start making more money.” </w:t>
      </w:r>
    </w:p>
    <w:p>
      <w:pPr>
        <w:pStyle w:val="NoSpacing"/>
        <w:numPr>
          <w:ilvl w:val="0"/>
          <w:numId w:val="2"/>
        </w:numPr>
        <w:rPr>
          <w:sz w:val="26"/>
          <w:szCs w:val="26"/>
        </w:rPr>
      </w:pPr>
      <w:r>
        <w:rPr>
          <w:sz w:val="26"/>
          <w:szCs w:val="26"/>
        </w:rPr>
        <w:t xml:space="preserve">I can tolerate waiting for rewards, joy, happiness, children, new house, new car, sex, etc.; I don’t have to have it </w:t>
      </w:r>
      <w:r>
        <w:rPr>
          <w:b/>
          <w:sz w:val="26"/>
          <w:szCs w:val="26"/>
        </w:rPr>
        <w:t>right now</w:t>
      </w:r>
      <w:r>
        <w:rPr>
          <w:sz w:val="26"/>
          <w:szCs w:val="26"/>
        </w:rPr>
        <w:t xml:space="preserve">. </w:t>
      </w:r>
    </w:p>
    <w:p>
      <w:pPr>
        <w:pStyle w:val="NoSpacing"/>
        <w:ind w:left="720" w:hanging="0"/>
        <w:rPr>
          <w:sz w:val="26"/>
          <w:szCs w:val="26"/>
        </w:rPr>
      </w:pPr>
      <w:r>
        <w:rPr>
          <w:sz w:val="26"/>
          <w:szCs w:val="26"/>
        </w:rPr>
      </w:r>
    </w:p>
    <w:p>
      <w:pPr>
        <w:pStyle w:val="NoSpacing"/>
        <w:ind w:firstLine="720"/>
        <w:rPr>
          <w:sz w:val="26"/>
          <w:szCs w:val="26"/>
        </w:rPr>
      </w:pPr>
      <w:r>
        <w:rPr>
          <w:sz w:val="26"/>
          <w:szCs w:val="26"/>
        </w:rPr>
        <w:t xml:space="preserve">If you have these four beliefs and they are true in your life, then no matter what happens, you will bounce back and be stronger for it. </w:t>
      </w:r>
    </w:p>
    <w:p>
      <w:pPr>
        <w:pStyle w:val="NoSpacing"/>
        <w:ind w:firstLine="720"/>
        <w:rPr>
          <w:sz w:val="26"/>
          <w:szCs w:val="26"/>
        </w:rPr>
      </w:pPr>
      <w:r>
        <w:rPr>
          <w:sz w:val="26"/>
          <w:szCs w:val="26"/>
        </w:rPr>
      </w:r>
    </w:p>
    <w:p>
      <w:pPr>
        <w:pStyle w:val="NoSpacing"/>
        <w:ind w:firstLine="720"/>
        <w:rPr>
          <w:sz w:val="26"/>
          <w:szCs w:val="26"/>
        </w:rPr>
      </w:pPr>
      <w:r>
        <w:rPr>
          <w:sz w:val="26"/>
          <w:szCs w:val="26"/>
        </w:rPr>
        <w:t xml:space="preserve">One of the major bones of contention in a relationship is often the roles that you expect the other person </w:t>
      </w:r>
      <w:r>
        <w:rPr>
          <w:i/>
          <w:sz w:val="26"/>
          <w:szCs w:val="26"/>
        </w:rPr>
        <w:t>should</w:t>
      </w:r>
      <w:r>
        <w:rPr>
          <w:sz w:val="26"/>
          <w:szCs w:val="26"/>
        </w:rPr>
        <w:t xml:space="preserve"> play.  You have expectations for your mate; you have expectations for your children. When your expectations are not met, you will try manipulation. And, if that doesn’t work, you will turn to yelling and screaming to try to get the other person to meet your expectations. This can lead to physical violence and a possible breakup. These expectations are called the “you shoulds,” and are often based on what you saw your parents do in their relationships.  </w:t>
      </w:r>
    </w:p>
    <w:p>
      <w:pPr>
        <w:pStyle w:val="NoSpacing"/>
        <w:ind w:firstLine="720"/>
        <w:rPr>
          <w:sz w:val="26"/>
          <w:szCs w:val="26"/>
        </w:rPr>
      </w:pPr>
      <w:r>
        <w:rPr>
          <w:sz w:val="26"/>
          <w:szCs w:val="26"/>
        </w:rPr>
        <w:t xml:space="preserve">The expectations that you have for yourself are called the “I shoulds.”  For instance, the wife’s expectation that when “I ‘nurture’ my husband and my children, I will be happy and fulfilled by doing this.” Or, if I do all this taking care of him, he will see how much I do and will, in-turn, treat me that way.”  Lots of luck!  So, what happens when the children and mate do not fulfill you.  The feeling that something is missing gets stronger and stronger, and you become resentful.   </w:t>
      </w:r>
    </w:p>
    <w:p>
      <w:pPr>
        <w:pStyle w:val="NoSpacing"/>
        <w:ind w:firstLine="720"/>
        <w:rPr>
          <w:sz w:val="26"/>
          <w:szCs w:val="26"/>
        </w:rPr>
      </w:pPr>
      <w:r>
        <w:rPr>
          <w:sz w:val="26"/>
          <w:szCs w:val="26"/>
        </w:rPr>
        <w:t xml:space="preserve">And finally, the children leave home and the husband has either become a workaholic or has become totally dependent.  That is when I start hearing wives saying, “He cannot even make himself a peanut butter sandwich if I’m in the house.  All my life, I have given and given to my husband and my children. When is it going to be my turn?”  He, of course, is clueless to all this “sudden” neediness in her.  “I thought she was doing all this giving and ‘nurturing’ because she wanted to, not because she wanted something back!”   </w:t>
      </w:r>
    </w:p>
    <w:p>
      <w:pPr>
        <w:pStyle w:val="NoSpacing"/>
        <w:ind w:firstLine="720"/>
        <w:rPr>
          <w:sz w:val="26"/>
          <w:szCs w:val="26"/>
        </w:rPr>
      </w:pPr>
      <w:r>
        <w:rPr>
          <w:sz w:val="26"/>
          <w:szCs w:val="26"/>
        </w:rPr>
      </w:r>
    </w:p>
    <w:p>
      <w:pPr>
        <w:pStyle w:val="NoSpacing"/>
        <w:ind w:firstLine="720"/>
        <w:rPr>
          <w:sz w:val="26"/>
          <w:szCs w:val="26"/>
        </w:rPr>
      </w:pPr>
      <w:r>
        <w:rPr>
          <w:sz w:val="26"/>
          <w:szCs w:val="26"/>
        </w:rPr>
        <w:t xml:space="preserve">And then, there are the expectations that husbands have.  Men should </w:t>
      </w:r>
      <w:r>
        <w:rPr>
          <w:b/>
          <w:i/>
          <w:sz w:val="26"/>
          <w:szCs w:val="26"/>
        </w:rPr>
        <w:t>financially</w:t>
      </w:r>
      <w:r>
        <w:rPr>
          <w:sz w:val="26"/>
          <w:szCs w:val="26"/>
        </w:rPr>
        <w:t xml:space="preserve"> support and take care of their wives and children and in exchange, wives take care of them both physically (sexual, cooking, washing, etc.) and emotionally by making them feel loved and important.  But, what happens when she now has her own career and really does not need him, like she did when the children were at home.  Family roles no longer seem relevant any more.  “I work as much as he does and when I get home I am expected to do everything just like I did when I wasn’t working. When we got married, I knew what you were supposed to do and I know what was expected of me, but now what is the purpose?”</w:t>
      </w:r>
    </w:p>
    <w:p>
      <w:pPr>
        <w:pStyle w:val="NoSpacing"/>
        <w:ind w:firstLine="720"/>
        <w:rPr>
          <w:sz w:val="26"/>
          <w:szCs w:val="26"/>
        </w:rPr>
      </w:pPr>
      <w:r>
        <w:rPr>
          <w:sz w:val="26"/>
          <w:szCs w:val="26"/>
        </w:rPr>
        <w:t xml:space="preserve">I suggest to both men and women that they need to re-examine what they see as the purposes of their lives.  Instead of being the nurturer, who takes care of everybody else, consider becoming an empowerer, one who empowers himself/herself first, then empowers the ones he/she loves and cares about. </w:t>
      </w:r>
    </w:p>
    <w:p>
      <w:pPr>
        <w:pStyle w:val="NoSpacing"/>
        <w:ind w:firstLine="720"/>
        <w:rPr>
          <w:sz w:val="26"/>
          <w:szCs w:val="26"/>
        </w:rPr>
      </w:pPr>
      <w:r>
        <w:rPr>
          <w:sz w:val="26"/>
          <w:szCs w:val="26"/>
        </w:rPr>
        <w:t>Again, the concept of empowering oneself first is very important.  Unless you take care of yourself first, you will have nothing to give to others except resentment.  This is a big mistake that I see many women make.  They put their children and their husband before themselves.  The result is that they feel burned out and resentful.</w:t>
      </w:r>
    </w:p>
    <w:p>
      <w:pPr>
        <w:pStyle w:val="NoSpacing"/>
        <w:ind w:firstLine="720"/>
        <w:rPr>
          <w:sz w:val="26"/>
          <w:szCs w:val="26"/>
        </w:rPr>
      </w:pPr>
      <w:r>
        <w:rPr>
          <w:sz w:val="26"/>
          <w:szCs w:val="26"/>
        </w:rPr>
        <w:t xml:space="preserve">  </w:t>
      </w:r>
      <w:r>
        <w:rPr>
          <w:sz w:val="26"/>
          <w:szCs w:val="26"/>
        </w:rPr>
        <w:t>Of course, I believe that you need to nurture babies and infants who are not capable of solving their own problems or changing their own diapers.  Here is a story to illustrate the difference between nurturing and empowering.  When Darren was nine months old, and I was not looking, he climbed to the top of a six-foot stepladder.  At nine months, he was not able to walk but he was able to climb!  When I walked back into the room, my heart stopped.  In a calm voice, I called out to Margie.  “Come in here, but do not panic and do not raise your voice.  Darren was standing on the top step of the ladder, rocking back and forth.  He was having a great time.  I could see a stricken look in Margie’s face as she took in the scene.</w:t>
      </w:r>
    </w:p>
    <w:p>
      <w:pPr>
        <w:pStyle w:val="NoSpacing"/>
        <w:ind w:firstLine="720"/>
        <w:rPr>
          <w:sz w:val="26"/>
          <w:szCs w:val="26"/>
        </w:rPr>
      </w:pPr>
      <w:r>
        <w:rPr>
          <w:sz w:val="26"/>
          <w:szCs w:val="26"/>
        </w:rPr>
        <w:t>I figured that if Darren had been able to climb to the top of the ladder, he should be able to climb down.  I said to Margie, again in a calm voice, “Stand on the other side of the ladder and we will encourage Darren to climb down.”  So, with much cheering and clapping, Darren climbed down the ladder.</w:t>
      </w:r>
    </w:p>
    <w:p>
      <w:pPr>
        <w:pStyle w:val="NoSpacing"/>
        <w:ind w:firstLine="720"/>
        <w:rPr>
          <w:sz w:val="26"/>
          <w:szCs w:val="26"/>
        </w:rPr>
      </w:pPr>
      <w:r>
        <w:rPr>
          <w:sz w:val="26"/>
          <w:szCs w:val="26"/>
        </w:rPr>
        <w:t xml:space="preserve">If I was into “nurturing,” I would had grabbed Darren off the top of the ladder.  At that point, I am sure he would have experienced my anxiety and I would have taught him to be fearful and to see himself as not competent to do something that he was obviously competent to do.  He would also have learned that what he thought was safe was not, and perhaps the world is not a safe place and that he is not able to make good decisions or protect himself in this unsafe world.  What he did learn was that he could make good decisions and that he could try new things when Mom and Dad were around.  </w:t>
      </w:r>
    </w:p>
    <w:p>
      <w:pPr>
        <w:pStyle w:val="NoSpacing"/>
        <w:ind w:firstLine="720"/>
        <w:rPr>
          <w:sz w:val="26"/>
          <w:szCs w:val="26"/>
        </w:rPr>
      </w:pPr>
      <w:r>
        <w:rPr>
          <w:sz w:val="26"/>
          <w:szCs w:val="26"/>
        </w:rPr>
        <w:t xml:space="preserve">When Darren was four years old, he found an old Bic safety razor and came running in to me asking if he can play with it. “It makes the neatest little roads.” My first thought was no, you will cut yourself. (This was before the days of AIDS.) Instead, my response was, “I would rather that you not play with it because you </w:t>
      </w:r>
      <w:r>
        <w:rPr>
          <w:i/>
          <w:sz w:val="26"/>
          <w:szCs w:val="26"/>
        </w:rPr>
        <w:t xml:space="preserve">might </w:t>
      </w:r>
      <w:r>
        <w:rPr>
          <w:sz w:val="26"/>
          <w:szCs w:val="26"/>
        </w:rPr>
        <w:t xml:space="preserve">cut yourself.” Darren was sure that he would not cut himself and pleaded with me, “Please let me play with it.” My response was again, “OK, but I’m afraid you </w:t>
      </w:r>
      <w:r>
        <w:rPr>
          <w:i/>
          <w:sz w:val="26"/>
          <w:szCs w:val="26"/>
        </w:rPr>
        <w:t>might</w:t>
      </w:r>
      <w:r>
        <w:rPr>
          <w:sz w:val="26"/>
          <w:szCs w:val="26"/>
        </w:rPr>
        <w:t xml:space="preserve"> cut yourself.”</w:t>
      </w:r>
    </w:p>
    <w:p>
      <w:pPr>
        <w:pStyle w:val="NoSpacing"/>
        <w:ind w:firstLine="720"/>
        <w:rPr>
          <w:sz w:val="26"/>
          <w:szCs w:val="26"/>
        </w:rPr>
      </w:pPr>
      <w:r>
        <w:rPr>
          <w:sz w:val="26"/>
          <w:szCs w:val="26"/>
        </w:rPr>
        <w:t>Off he ran with his new “toy” but within five minutes he was back in the house, holding his finger with one drop of blood on it. In a very calm voice I said, “Wow, that’s a hard way to learn about Bic safety razors. Let’s go fix it up.” After rinsing the blood away and putting a Band-Aid on the nick (no blood, no tears) I again calmly repeated, “That was a hard way to learn about safety razors.”</w:t>
      </w:r>
    </w:p>
    <w:p>
      <w:pPr>
        <w:pStyle w:val="NoSpacing"/>
        <w:ind w:firstLine="720"/>
        <w:rPr>
          <w:sz w:val="26"/>
          <w:szCs w:val="26"/>
        </w:rPr>
      </w:pPr>
      <w:r>
        <w:rPr>
          <w:sz w:val="26"/>
          <w:szCs w:val="26"/>
        </w:rPr>
        <w:t>There are two things that could have gone wrong here. First, I could have told him that he couldn’t play with the safety razor and put it up on a high shelf. When I wasn’t looking, he would have probably climbed up and gotten it down, saying to himself, “Next time I won’t ask if I can play with it.” If he ended up cutting himself, he would have been afraid to tell me that he had cut himself and the nick may have become infected.  The second thing that could have gone wrong was if I yelled at him, “What is the matter with you? You never listen to me.” This approach would not make him more open to either asking for permission or to listening to me.</w:t>
      </w:r>
    </w:p>
    <w:p>
      <w:pPr>
        <w:pStyle w:val="NoSpacing"/>
        <w:ind w:firstLine="720"/>
        <w:rPr>
          <w:sz w:val="26"/>
          <w:szCs w:val="26"/>
        </w:rPr>
      </w:pPr>
      <w:r>
        <w:rPr>
          <w:sz w:val="26"/>
          <w:szCs w:val="26"/>
        </w:rPr>
        <w:t>About a week later, I was at the apartment’s swimming pool and he brought out a glass of lemonade. I said, “Darren you shouldn’t bring glass to the swimming pool. It could break and it might hurt you.” He got this startled look on his face and let go of the glass. I caught it just before it hit the cement.  Darren had learned that it was important to listen to what Dad said.</w:t>
      </w:r>
    </w:p>
    <w:p>
      <w:pPr>
        <w:pStyle w:val="NoSpacing"/>
        <w:ind w:firstLine="720"/>
        <w:rPr>
          <w:sz w:val="26"/>
          <w:szCs w:val="26"/>
        </w:rPr>
      </w:pPr>
      <w:r>
        <w:rPr>
          <w:sz w:val="26"/>
          <w:szCs w:val="26"/>
        </w:rPr>
        <w:t>Have you ever noticed how some children and teenagers tend not to listen to their parents? Have you ever wondered how parents teach their children to not listen to them? Now you know.</w:t>
      </w:r>
    </w:p>
    <w:p>
      <w:pPr>
        <w:pStyle w:val="NoSpacing"/>
        <w:ind w:firstLine="720"/>
        <w:rPr>
          <w:sz w:val="26"/>
          <w:szCs w:val="26"/>
        </w:rPr>
      </w:pPr>
      <w:r>
        <w:rPr>
          <w:sz w:val="26"/>
          <w:szCs w:val="26"/>
        </w:rPr>
      </w:r>
    </w:p>
    <w:p>
      <w:pPr>
        <w:pStyle w:val="NoSpacing"/>
        <w:ind w:firstLine="720"/>
        <w:rPr>
          <w:sz w:val="26"/>
          <w:szCs w:val="26"/>
        </w:rPr>
      </w:pPr>
      <w:r>
        <w:rPr>
          <w:sz w:val="26"/>
          <w:szCs w:val="26"/>
        </w:rPr>
        <w:t>There are several guide lines to empowering both children and adults.  Empowering someone requires:</w:t>
      </w:r>
    </w:p>
    <w:p>
      <w:pPr>
        <w:pStyle w:val="NoSpacing"/>
        <w:numPr>
          <w:ilvl w:val="0"/>
          <w:numId w:val="1"/>
        </w:numPr>
        <w:rPr>
          <w:sz w:val="26"/>
          <w:szCs w:val="26"/>
        </w:rPr>
      </w:pPr>
      <w:r>
        <w:rPr>
          <w:sz w:val="26"/>
          <w:szCs w:val="26"/>
        </w:rPr>
        <w:t>Letting them make mistakes and learn from them, without telling them “See, if you would have only listened to me this would not have happened.”  Instead, say something like, “Wow, that is a hard way to learn.  How are you going to do it differently next time?”</w:t>
      </w:r>
    </w:p>
    <w:p>
      <w:pPr>
        <w:pStyle w:val="NoSpacing"/>
        <w:numPr>
          <w:ilvl w:val="0"/>
          <w:numId w:val="1"/>
        </w:numPr>
        <w:rPr>
          <w:sz w:val="26"/>
          <w:szCs w:val="26"/>
        </w:rPr>
      </w:pPr>
      <w:r>
        <w:rPr>
          <w:sz w:val="26"/>
          <w:szCs w:val="26"/>
        </w:rPr>
        <w:t xml:space="preserve">Not solving their conflicts for them.  When Darren was in the third grade at Easterby School, the bigger fourth and fifth grade students would come up to him, put their chest on his chest and their face in his face to make him jump into the mud. They wouldn’t say anything threatening or do anything physical. After one real bad day, Darren came to me in tears and told me the story. As we sat on the living room rug talking, I could not think of any solution and neither could he. I know I wasn’t going to tell him that he should tell the teacher. That would be like saying, you’re so stupid you didn’t learn what you should’ve learned in kindergarten. </w:t>
      </w:r>
    </w:p>
    <w:p>
      <w:pPr>
        <w:pStyle w:val="NoSpacing"/>
        <w:ind w:left="1440" w:firstLine="720"/>
        <w:rPr>
          <w:sz w:val="26"/>
          <w:szCs w:val="26"/>
        </w:rPr>
      </w:pPr>
      <w:r>
        <w:rPr>
          <w:sz w:val="26"/>
          <w:szCs w:val="26"/>
        </w:rPr>
        <w:t xml:space="preserve">We agreed that we were stumped and we would have to think about it and come back tomorrow and see if we could figure out some solution. The next day, when I got home, Darren was waiting for me and was very excited. </w:t>
      </w:r>
    </w:p>
    <w:p>
      <w:pPr>
        <w:pStyle w:val="NoSpacing"/>
        <w:ind w:left="1440" w:firstLine="720"/>
        <w:rPr>
          <w:sz w:val="26"/>
          <w:szCs w:val="26"/>
        </w:rPr>
      </w:pPr>
      <w:r>
        <w:rPr>
          <w:sz w:val="26"/>
          <w:szCs w:val="26"/>
        </w:rPr>
        <w:t>“</w:t>
      </w:r>
      <w:r>
        <w:rPr>
          <w:sz w:val="26"/>
          <w:szCs w:val="26"/>
        </w:rPr>
        <w:t>Daddy, Daddy, I figured out what to do. When José came up to me today and put his chest on my chest and stuck his face in my face, I said to him, ‘what are you trying to do José, kiss me?’ And José ran off.” I was sure glad that I could not think of an answer. Darren’s answer was much better than anything I could have thought of.</w:t>
      </w:r>
    </w:p>
    <w:p>
      <w:pPr>
        <w:pStyle w:val="NoSpacing"/>
        <w:ind w:firstLine="720"/>
        <w:rPr>
          <w:sz w:val="26"/>
          <w:szCs w:val="26"/>
        </w:rPr>
      </w:pPr>
      <w:r>
        <w:rPr>
          <w:sz w:val="26"/>
          <w:szCs w:val="26"/>
        </w:rPr>
        <w:t xml:space="preserve">It will not be easy to go from being a “helper” to an empowering person. Your learned instinct is to rescue, enable and, in short, make the ones you love more dependent upon you. This is about your fear of abandonment. “If I am important and needed, people will not leave me.”  </w:t>
      </w:r>
    </w:p>
    <w:p>
      <w:pPr>
        <w:pStyle w:val="NoSpacing"/>
        <w:ind w:firstLine="720"/>
        <w:rPr>
          <w:sz w:val="26"/>
          <w:szCs w:val="26"/>
        </w:rPr>
      </w:pPr>
      <w:r>
        <w:rPr>
          <w:sz w:val="26"/>
          <w:szCs w:val="26"/>
        </w:rPr>
        <w:t xml:space="preserve">The challenge is to empower yourself first, then to empower the ones you love and care about.  The Book says that you should love your neighbor as yourself.  This verse implies that you need to love yourself first and then you will be in a position to empower (love) others.   </w:t>
      </w:r>
    </w:p>
    <w:p>
      <w:pPr>
        <w:pStyle w:val="NoSpacing"/>
        <w:rPr>
          <w:sz w:val="26"/>
          <w:szCs w:val="26"/>
        </w:rPr>
      </w:pPr>
      <w:r>
        <w:rPr>
          <w:sz w:val="26"/>
          <w:szCs w:val="26"/>
        </w:rPr>
        <w:t>In summary, consider some of the ways that you can respond that will be empowering to others.</w:t>
      </w:r>
    </w:p>
    <w:p>
      <w:pPr>
        <w:pStyle w:val="NoSpacing"/>
        <w:ind w:left="1440" w:firstLine="720"/>
        <w:rPr>
          <w:sz w:val="26"/>
          <w:szCs w:val="26"/>
        </w:rPr>
      </w:pPr>
      <w:r>
        <w:rPr>
          <w:sz w:val="26"/>
          <w:szCs w:val="26"/>
        </w:rPr>
      </w:r>
    </w:p>
    <w:p>
      <w:pPr>
        <w:pStyle w:val="NoSpacing"/>
        <w:numPr>
          <w:ilvl w:val="0"/>
          <w:numId w:val="1"/>
        </w:numPr>
        <w:rPr>
          <w:sz w:val="26"/>
          <w:szCs w:val="26"/>
        </w:rPr>
      </w:pPr>
      <w:r>
        <w:rPr>
          <w:sz w:val="26"/>
          <w:szCs w:val="26"/>
        </w:rPr>
        <w:t>Do not give answers to their problems but help them figure out options. A simple question like, “What do you see as your options?” tells the other person that they are smart and capable.</w:t>
      </w:r>
    </w:p>
    <w:p>
      <w:pPr>
        <w:pStyle w:val="NoSpacing"/>
        <w:numPr>
          <w:ilvl w:val="0"/>
          <w:numId w:val="1"/>
        </w:numPr>
        <w:rPr>
          <w:sz w:val="26"/>
          <w:szCs w:val="26"/>
        </w:rPr>
      </w:pPr>
      <w:r>
        <w:rPr>
          <w:sz w:val="26"/>
          <w:szCs w:val="26"/>
        </w:rPr>
        <w:t xml:space="preserve">Teach them not to judge themselves or others. This means taking the judgments off both their thoughts and their behaviors. “I am really stupid.  Look how I screwed up this time.” Taking the judgments off sounds like, “Isn’t it interesting that I screwed up on that task? I wonder how I could do it differently next time.” </w:t>
      </w:r>
    </w:p>
    <w:p>
      <w:pPr>
        <w:pStyle w:val="NoSpacing"/>
        <w:numPr>
          <w:ilvl w:val="0"/>
          <w:numId w:val="1"/>
        </w:numPr>
        <w:rPr>
          <w:sz w:val="26"/>
          <w:szCs w:val="26"/>
        </w:rPr>
      </w:pPr>
      <w:r>
        <w:rPr>
          <w:sz w:val="26"/>
          <w:szCs w:val="26"/>
        </w:rPr>
        <w:t xml:space="preserve">When someone fails, it is important to reinforce that nothing is a failure if you learn from it. “How could you do that differently next time?”  Everything is your fault. . . . if you are lucky.  If someone is doing it to you, you will always be a victim.  If you are doing it to yourself, you have the absolute power to change it.  </w:t>
      </w:r>
    </w:p>
    <w:p>
      <w:pPr>
        <w:pStyle w:val="NoSpacing"/>
        <w:numPr>
          <w:ilvl w:val="0"/>
          <w:numId w:val="1"/>
        </w:numPr>
        <w:rPr>
          <w:sz w:val="26"/>
          <w:szCs w:val="26"/>
        </w:rPr>
      </w:pPr>
      <w:r>
        <w:rPr>
          <w:sz w:val="26"/>
          <w:szCs w:val="26"/>
        </w:rPr>
        <w:t xml:space="preserve">Re-enforce good insights and decisions in others, not just their good behaviors. Giving random praise and recognition is </w:t>
      </w:r>
      <w:r>
        <w:rPr>
          <w:b/>
          <w:sz w:val="26"/>
          <w:szCs w:val="26"/>
        </w:rPr>
        <w:t>not</w:t>
      </w:r>
      <w:r>
        <w:rPr>
          <w:sz w:val="26"/>
          <w:szCs w:val="26"/>
        </w:rPr>
        <w:t xml:space="preserve"> helpful.  Giving Darren praise and recognition for being able to think through a solution that his father could not, gave him a lot of confidence in his abilities to handle his world.</w:t>
      </w:r>
    </w:p>
    <w:p>
      <w:pPr>
        <w:pStyle w:val="NoSpacing"/>
        <w:ind w:left="720" w:hanging="0"/>
        <w:rPr>
          <w:sz w:val="26"/>
          <w:szCs w:val="26"/>
        </w:rPr>
      </w:pPr>
      <w:r>
        <w:rPr>
          <w:sz w:val="26"/>
          <w:szCs w:val="26"/>
        </w:rPr>
      </w:r>
    </w:p>
    <w:p>
      <w:pPr>
        <w:pStyle w:val="NoSpacing"/>
        <w:ind w:hanging="0"/>
        <w:rPr/>
      </w:pPr>
      <w:r>
        <w:rPr>
          <w:rFonts w:ascii="Brush Script MT" w:hAnsi="Brush Script MT"/>
          <w:b/>
          <w:sz w:val="36"/>
          <w:szCs w:val="36"/>
        </w:rPr>
        <w:t>Myron Doc Downing PhD</w:t>
      </w:r>
    </w:p>
    <w:p>
      <w:pPr>
        <w:pStyle w:val="NoSpacing"/>
        <w:ind w:hanging="0"/>
        <w:rPr>
          <w:b/>
          <w:b/>
          <w:bCs/>
        </w:rPr>
      </w:pPr>
      <w:r>
        <w:rPr>
          <w:rFonts w:cs="Arial"/>
          <w:b/>
          <w:bCs/>
          <w:sz w:val="22"/>
          <w:szCs w:val="22"/>
        </w:rPr>
        <w:t>Specializing in seminars in Relationships, Depression,</w:t>
      </w:r>
    </w:p>
    <w:p>
      <w:pPr>
        <w:pStyle w:val="Normal"/>
        <w:rPr>
          <w:b/>
          <w:b/>
          <w:bCs/>
        </w:rPr>
      </w:pPr>
      <w:r>
        <w:rPr>
          <w:rFonts w:cs="Arial"/>
          <w:b/>
          <w:bCs/>
          <w:sz w:val="22"/>
          <w:szCs w:val="22"/>
        </w:rPr>
        <w:t>Anger Management &amp; Anxiety Disorders</w:t>
      </w:r>
    </w:p>
    <w:p>
      <w:pPr>
        <w:pStyle w:val="Normal"/>
        <w:rPr/>
      </w:pPr>
      <w:hyperlink r:id="rId3">
        <w:r>
          <w:rPr>
            <w:rStyle w:val="InternetLink"/>
            <w:rFonts w:cs="Arial"/>
            <w:sz w:val="22"/>
            <w:szCs w:val="22"/>
          </w:rPr>
          <w:t>DocDowning103@gmail.com</w:t>
        </w:r>
      </w:hyperlink>
      <w:r>
        <w:rPr>
          <w:rFonts w:cs="Arial"/>
          <w:sz w:val="22"/>
          <w:szCs w:val="22"/>
        </w:rPr>
        <w:t xml:space="preserve"> </w:t>
      </w:r>
    </w:p>
    <w:p>
      <w:pPr>
        <w:pStyle w:val="NoSpacing"/>
        <w:ind w:hanging="0"/>
        <w:rPr>
          <w:rFonts w:ascii="Brush Script MT" w:hAnsi="Brush Script MT"/>
          <w:b/>
          <w:b/>
          <w:sz w:val="36"/>
          <w:szCs w:val="36"/>
        </w:rPr>
      </w:pPr>
      <w:r>
        <w:rPr>
          <w:rFonts w:ascii="Brush Script MT" w:hAnsi="Brush Script MT"/>
          <w:b/>
          <w:sz w:val="36"/>
          <w:szCs w:val="36"/>
        </w:rPr>
      </w:r>
    </w:p>
    <w:p>
      <w:pPr>
        <w:pStyle w:val="Normal"/>
        <w:spacing w:before="0" w:after="200"/>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Cambria">
    <w:charset w:val="00"/>
    <w:family w:val="roman"/>
    <w:pitch w:val="variable"/>
  </w:font>
  <w:font w:name="Algerian">
    <w:altName w:val="comic"/>
    <w:charset w:val="00"/>
    <w:family w:val="roman"/>
    <w:pitch w:val="variable"/>
  </w:font>
  <w:font w:name="Brush Script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79152213"/>
    </w:sdtPr>
    <w:sdtContent>
      <w:p>
        <w:pPr>
          <w:pStyle w:val="Footer"/>
          <w:jc w:val="right"/>
          <w:rPr/>
        </w:pPr>
        <w:r>
          <w:rPr/>
          <w:fldChar w:fldCharType="begin"/>
        </w:r>
        <w:r>
          <w:instrText> PAGE </w:instrText>
        </w:r>
        <w:r>
          <w:fldChar w:fldCharType="separate"/>
        </w:r>
        <w:r>
          <w:t>6</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sz w:val="26"/>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2">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Times New Roman" w:eastAsiaTheme="minorHAnsi"/>
      <w:color w:val="000000"/>
      <w:sz w:val="28"/>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b74f8d"/>
    <w:rPr>
      <w:color w:val="0000FF" w:themeColor="hyperlink"/>
      <w:u w:val="single"/>
    </w:rPr>
  </w:style>
  <w:style w:type="character" w:styleId="HeaderChar" w:customStyle="1">
    <w:name w:val="Header Char"/>
    <w:basedOn w:val="DefaultParagraphFont"/>
    <w:link w:val="Header"/>
    <w:uiPriority w:val="99"/>
    <w:semiHidden/>
    <w:qFormat/>
    <w:rsid w:val="0055049d"/>
    <w:rPr/>
  </w:style>
  <w:style w:type="character" w:styleId="FooterChar" w:customStyle="1">
    <w:name w:val="Footer Char"/>
    <w:basedOn w:val="DefaultParagraphFont"/>
    <w:link w:val="Footer"/>
    <w:uiPriority w:val="99"/>
    <w:qFormat/>
    <w:rsid w:val="0055049d"/>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sz w:val="26"/>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fd3515"/>
    <w:pPr>
      <w:widowControl/>
      <w:bidi w:val="0"/>
      <w:spacing w:lineRule="auto" w:line="240" w:before="0" w:after="0"/>
      <w:jc w:val="left"/>
    </w:pPr>
    <w:rPr>
      <w:rFonts w:ascii="Arial" w:hAnsi="Arial" w:eastAsia="Calibri" w:cs="Times New Roman" w:eastAsiaTheme="minorHAnsi"/>
      <w:color w:val="000000"/>
      <w:sz w:val="28"/>
      <w:szCs w:val="20"/>
      <w:lang w:val="en-US" w:eastAsia="en-US" w:bidi="ar-SA"/>
    </w:rPr>
  </w:style>
  <w:style w:type="paragraph" w:styleId="Header">
    <w:name w:val="Header"/>
    <w:basedOn w:val="Normal"/>
    <w:link w:val="HeaderChar"/>
    <w:uiPriority w:val="99"/>
    <w:semiHidden/>
    <w:unhideWhenUsed/>
    <w:rsid w:val="0055049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5049d"/>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2BB3D-DD1F-4BCC-92AF-4D993D37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6139</TotalTime>
  <Application>LibreOffice/5.2.0.4$Windows_X86_64 LibreOffice_project/066b007f5ebcc236395c7d282ba488bca6720265</Application>
  <Pages>6</Pages>
  <Words>2802</Words>
  <Characters>12240</Characters>
  <CharactersWithSpaces>15101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2014-03-03T21:38:00Z</dcterms:created>
  <dc:creator>Doc</dc:creator>
  <dc:description/>
  <dc:language>en-US</dc:language>
  <cp:lastModifiedBy/>
  <cp:lastPrinted>2014-04-10T19:48:00Z</cp:lastPrinted>
  <dcterms:modified xsi:type="dcterms:W3CDTF">2016-10-13T19:58:29Z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